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1BE" w:rsidRDefault="00A92074">
      <w:r>
        <w:rPr>
          <w:rFonts w:ascii="黑体" w:eastAsia="黑体" w:hAnsi="黑体" w:cs="黑体" w:hint="eastAsia"/>
          <w:sz w:val="32"/>
          <w:szCs w:val="32"/>
        </w:rPr>
        <w:t>附件</w:t>
      </w:r>
      <w:r w:rsidR="00D90BCA">
        <w:rPr>
          <w:rFonts w:ascii="黑体" w:eastAsia="黑体" w:hAnsi="黑体" w:cs="黑体" w:hint="eastAsia"/>
          <w:sz w:val="32"/>
          <w:szCs w:val="32"/>
        </w:rPr>
        <w:t>3</w:t>
      </w:r>
      <w:r>
        <w:rPr>
          <w:rFonts w:ascii="黑体" w:eastAsia="黑体" w:hAnsi="黑体" w:cs="黑体" w:hint="eastAsia"/>
          <w:sz w:val="32"/>
          <w:szCs w:val="32"/>
        </w:rPr>
        <w:t>：</w:t>
      </w:r>
    </w:p>
    <w:p w:rsidR="003921BE" w:rsidRPr="00D90BCA" w:rsidRDefault="00A92074">
      <w:pPr>
        <w:jc w:val="center"/>
        <w:rPr>
          <w:rFonts w:ascii="方正公文小标宋" w:eastAsia="方正公文小标宋" w:hAnsi="方正公文小标宋" w:cs="方正公文小标宋"/>
          <w:b/>
          <w:sz w:val="44"/>
          <w:szCs w:val="44"/>
        </w:rPr>
      </w:pPr>
      <w:r w:rsidRPr="00D90BCA">
        <w:rPr>
          <w:rFonts w:ascii="方正公文小标宋" w:eastAsia="方正公文小标宋" w:hAnsi="方正公文小标宋" w:cs="方正公文小标宋" w:hint="eastAsia"/>
          <w:b/>
          <w:sz w:val="44"/>
          <w:szCs w:val="44"/>
        </w:rPr>
        <w:t>南宁师范大学附属实验学校关于做好2022年教师公开招聘期间疫情防控工作的公告</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根据当前新冠疫情防控形势，为确保广大考生、考试工作人员及学校师生员工的身体健康和生命安全</w:t>
      </w:r>
      <w:bookmarkStart w:id="0" w:name="_GoBack"/>
      <w:bookmarkEnd w:id="0"/>
      <w:r>
        <w:rPr>
          <w:rFonts w:ascii="仿宋_GB2312" w:eastAsia="仿宋_GB2312" w:hAnsi="仿宋_GB2312" w:cs="仿宋_GB2312" w:hint="eastAsia"/>
          <w:sz w:val="32"/>
          <w:szCs w:val="32"/>
        </w:rPr>
        <w:t>，方便广大考生顺利参考，现就疫情防控相关事项通知如下：</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一、现场资格审核和考试前14天，考生应通过</w:t>
      </w:r>
      <w:proofErr w:type="gramStart"/>
      <w:r>
        <w:rPr>
          <w:rFonts w:ascii="仿宋_GB2312" w:eastAsia="仿宋_GB2312" w:hAnsi="仿宋_GB2312" w:cs="仿宋_GB2312" w:hint="eastAsia"/>
          <w:sz w:val="32"/>
          <w:szCs w:val="32"/>
        </w:rPr>
        <w:t>“智桂通”微信小</w:t>
      </w:r>
      <w:proofErr w:type="gramEnd"/>
      <w:r>
        <w:rPr>
          <w:rFonts w:ascii="仿宋_GB2312" w:eastAsia="仿宋_GB2312" w:hAnsi="仿宋_GB2312" w:cs="仿宋_GB2312" w:hint="eastAsia"/>
          <w:sz w:val="32"/>
          <w:szCs w:val="32"/>
        </w:rPr>
        <w:t>程序或“爱广西”手机APP实名申领“广西健康码”，并及时更新“广西健康码”和“通信大数据行程卡”状态。</w:t>
      </w:r>
    </w:p>
    <w:p w:rsidR="003921BE" w:rsidRDefault="00A9207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外省市（含广西区内其他地级市）来邕返</w:t>
      </w:r>
      <w:proofErr w:type="gramStart"/>
      <w:r>
        <w:rPr>
          <w:rFonts w:ascii="仿宋_GB2312" w:eastAsia="仿宋_GB2312" w:hAnsi="仿宋_GB2312" w:cs="仿宋_GB2312" w:hint="eastAsia"/>
          <w:sz w:val="32"/>
          <w:szCs w:val="32"/>
        </w:rPr>
        <w:t>邕</w:t>
      </w:r>
      <w:proofErr w:type="gramEnd"/>
      <w:r>
        <w:rPr>
          <w:rFonts w:ascii="仿宋_GB2312" w:eastAsia="仿宋_GB2312" w:hAnsi="仿宋_GB2312" w:cs="仿宋_GB2312" w:hint="eastAsia"/>
          <w:sz w:val="32"/>
          <w:szCs w:val="32"/>
        </w:rPr>
        <w:t>的考生应提前48小时通过“健康南宁－智慧防疫”</w:t>
      </w:r>
      <w:proofErr w:type="gramStart"/>
      <w:r>
        <w:rPr>
          <w:rFonts w:ascii="仿宋_GB2312" w:eastAsia="仿宋_GB2312" w:hAnsi="仿宋_GB2312" w:cs="仿宋_GB2312" w:hint="eastAsia"/>
          <w:sz w:val="32"/>
          <w:szCs w:val="32"/>
        </w:rPr>
        <w:t>微信小</w:t>
      </w:r>
      <w:proofErr w:type="gramEnd"/>
      <w:r>
        <w:rPr>
          <w:rFonts w:ascii="仿宋_GB2312" w:eastAsia="仿宋_GB2312" w:hAnsi="仿宋_GB2312" w:cs="仿宋_GB2312" w:hint="eastAsia"/>
          <w:sz w:val="32"/>
          <w:szCs w:val="32"/>
        </w:rPr>
        <w:t>程序等途径向目的地社区(村、屯)报备，需持48小时内核酸检测阴性结果方能入</w:t>
      </w:r>
      <w:proofErr w:type="gramStart"/>
      <w:r>
        <w:rPr>
          <w:rFonts w:ascii="仿宋_GB2312" w:eastAsia="仿宋_GB2312" w:hAnsi="仿宋_GB2312" w:cs="仿宋_GB2312" w:hint="eastAsia"/>
          <w:sz w:val="32"/>
          <w:szCs w:val="32"/>
        </w:rPr>
        <w:t>邕</w:t>
      </w:r>
      <w:proofErr w:type="gramEnd"/>
      <w:r>
        <w:rPr>
          <w:rFonts w:ascii="仿宋_GB2312" w:eastAsia="仿宋_GB2312" w:hAnsi="仿宋_GB2312" w:cs="仿宋_GB2312" w:hint="eastAsia"/>
          <w:sz w:val="32"/>
          <w:szCs w:val="32"/>
        </w:rPr>
        <w:t>，入</w:t>
      </w:r>
      <w:proofErr w:type="gramStart"/>
      <w:r>
        <w:rPr>
          <w:rFonts w:ascii="仿宋_GB2312" w:eastAsia="仿宋_GB2312" w:hAnsi="仿宋_GB2312" w:cs="仿宋_GB2312" w:hint="eastAsia"/>
          <w:sz w:val="32"/>
          <w:szCs w:val="32"/>
        </w:rPr>
        <w:t>邕</w:t>
      </w:r>
      <w:proofErr w:type="gramEnd"/>
      <w:r>
        <w:rPr>
          <w:rFonts w:ascii="仿宋_GB2312" w:eastAsia="仿宋_GB2312" w:hAnsi="仿宋_GB2312" w:cs="仿宋_GB2312" w:hint="eastAsia"/>
          <w:sz w:val="32"/>
          <w:szCs w:val="32"/>
        </w:rPr>
        <w:t>后12小时内向目的地社区（村、屯）报告。</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来自中高风险地区（按照当地公布的区域范围）、中高风险地区所在县（市、区、直辖市的街道/镇）或参照中高风险地区所在县区管理的考生，按《自治区新冠肺炎疫情防控指挥部关于做好返桂来桂人员健康管理的通知》（桂新冠防指〔2022〕44号）要求完成健康管理后方可参加考试。隔离的食宿费用由考生自理。</w:t>
      </w:r>
    </w:p>
    <w:p w:rsidR="003921BE" w:rsidRDefault="00A9207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本土疫情发生地所在设区市或直辖市城区的考生，提前7天抵邕进行居家健康监测，健康监测期间按南宁市现行规定进行核</w:t>
      </w:r>
      <w:r>
        <w:rPr>
          <w:rFonts w:ascii="仿宋_GB2312" w:eastAsia="仿宋_GB2312" w:hAnsi="仿宋_GB2312" w:cs="仿宋_GB2312" w:hint="eastAsia"/>
          <w:sz w:val="32"/>
          <w:szCs w:val="32"/>
        </w:rPr>
        <w:lastRenderedPageBreak/>
        <w:t>酸检测。</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无本土疫情发生地市的考生，从抵邕之日起，严格落实“三天两检”的管理要求。(三天内完成两次检测，两次间隔24小时）</w:t>
      </w:r>
    </w:p>
    <w:p w:rsidR="003921BE" w:rsidRDefault="00A9207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现场资格审核和考试前14天，考生应避免前往国内疫情中高风险地区、有本土新冠肺炎确诊病例所在县（市、区）或国（境）外旅行、居住，避免与新冠肺炎确诊病例、疑似病例、无症状感染者及国内疫情中高风险地区人员或近期国（境）外返</w:t>
      </w:r>
      <w:proofErr w:type="gramStart"/>
      <w:r>
        <w:rPr>
          <w:rFonts w:ascii="仿宋_GB2312" w:eastAsia="仿宋_GB2312" w:hAnsi="仿宋_GB2312" w:cs="仿宋_GB2312" w:hint="eastAsia"/>
          <w:sz w:val="32"/>
          <w:szCs w:val="32"/>
        </w:rPr>
        <w:t>桂人员</w:t>
      </w:r>
      <w:proofErr w:type="gramEnd"/>
      <w:r>
        <w:rPr>
          <w:rFonts w:ascii="仿宋_GB2312" w:eastAsia="仿宋_GB2312" w:hAnsi="仿宋_GB2312" w:cs="仿宋_GB2312" w:hint="eastAsia"/>
          <w:sz w:val="32"/>
          <w:szCs w:val="32"/>
        </w:rPr>
        <w:t>接触；避免去人员流动性较大、人员密集的场所聚集。</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现场资格审核和考试当天，所有考生须持本人现场资格审核和考试前48小时内（以采样时间为准）新冠病毒核酸检测阴性报告、“广西健康码”绿码、“通信大数据行程卡”绿码、自我健康状况状态及相关信息真实性承诺书（以上材料均为纸质版）、</w:t>
      </w:r>
      <w:proofErr w:type="gramStart"/>
      <w:r>
        <w:rPr>
          <w:rFonts w:ascii="仿宋_GB2312" w:eastAsia="仿宋_GB2312" w:hAnsi="仿宋_GB2312" w:cs="仿宋_GB2312" w:hint="eastAsia"/>
          <w:sz w:val="32"/>
          <w:szCs w:val="32"/>
        </w:rPr>
        <w:t>且现场</w:t>
      </w:r>
      <w:proofErr w:type="gramEnd"/>
      <w:r>
        <w:rPr>
          <w:rFonts w:ascii="仿宋_GB2312" w:eastAsia="仿宋_GB2312" w:hAnsi="仿宋_GB2312" w:cs="仿宋_GB2312" w:hint="eastAsia"/>
          <w:sz w:val="32"/>
          <w:szCs w:val="32"/>
        </w:rPr>
        <w:t>测量体温正常（＜37.3℃）方可进入考场参加考试。</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现场资格审核和考试前7天内解除集中隔离、居家隔离及居家健康监测的考生，入校当天还须提供社区、隔离场所等出</w:t>
      </w:r>
      <w:r>
        <w:rPr>
          <w:rFonts w:ascii="仿宋_GB2312" w:eastAsia="仿宋_GB2312" w:hAnsi="仿宋_GB2312" w:cs="仿宋_GB2312" w:hint="eastAsia"/>
          <w:sz w:val="32"/>
          <w:szCs w:val="32"/>
        </w:rPr>
        <w:lastRenderedPageBreak/>
        <w:t>具的解除隔离纸质证明和本人考试前3天内2次核酸检测阴性报告。</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考生核酸检测费用自理。请考生合理安排核酸检测时间，以免影响您参加现场资格审核和考试，同时建议现场资格审核和考前一天登陆</w:t>
      </w:r>
      <w:proofErr w:type="gramStart"/>
      <w:r>
        <w:rPr>
          <w:rFonts w:ascii="仿宋_GB2312" w:eastAsia="仿宋_GB2312" w:hAnsi="仿宋_GB2312" w:cs="仿宋_GB2312" w:hint="eastAsia"/>
          <w:sz w:val="32"/>
          <w:szCs w:val="32"/>
        </w:rPr>
        <w:t>“智桂通”微信小</w:t>
      </w:r>
      <w:proofErr w:type="gramEnd"/>
      <w:r>
        <w:rPr>
          <w:rFonts w:ascii="仿宋_GB2312" w:eastAsia="仿宋_GB2312" w:hAnsi="仿宋_GB2312" w:cs="仿宋_GB2312" w:hint="eastAsia"/>
          <w:sz w:val="32"/>
          <w:szCs w:val="32"/>
        </w:rPr>
        <w:t>程序打印一份包含核酸检测结果、广西健康码和通信大数据行程</w:t>
      </w:r>
      <w:proofErr w:type="gramStart"/>
      <w:r>
        <w:rPr>
          <w:rFonts w:ascii="仿宋_GB2312" w:eastAsia="仿宋_GB2312" w:hAnsi="仿宋_GB2312" w:cs="仿宋_GB2312" w:hint="eastAsia"/>
          <w:sz w:val="32"/>
          <w:szCs w:val="32"/>
        </w:rPr>
        <w:t>卡绿码</w:t>
      </w:r>
      <w:proofErr w:type="gramEnd"/>
      <w:r>
        <w:rPr>
          <w:rFonts w:ascii="仿宋_GB2312" w:eastAsia="仿宋_GB2312" w:hAnsi="仿宋_GB2312" w:cs="仿宋_GB2312" w:hint="eastAsia"/>
          <w:sz w:val="32"/>
          <w:szCs w:val="32"/>
        </w:rPr>
        <w:t>界面的纸质材料备用。</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四、考生应提前30分钟到达考点，预留足够时间配合工作人员进行入场核验。考生进入学校前须提供本人现场资格审核、首场考试48小时内新冠病毒核酸检测阴性报告以及“通信大数据行程卡”</w:t>
      </w:r>
      <w:proofErr w:type="gramStart"/>
      <w:r>
        <w:rPr>
          <w:rFonts w:ascii="仿宋_GB2312" w:eastAsia="仿宋_GB2312" w:hAnsi="仿宋_GB2312" w:cs="仿宋_GB2312" w:hint="eastAsia"/>
          <w:sz w:val="32"/>
          <w:szCs w:val="32"/>
        </w:rPr>
        <w:t>绿码信息</w:t>
      </w:r>
      <w:proofErr w:type="gramEnd"/>
      <w:r>
        <w:rPr>
          <w:rFonts w:ascii="仿宋_GB2312" w:eastAsia="仿宋_GB2312" w:hAnsi="仿宋_GB2312" w:cs="仿宋_GB2312" w:hint="eastAsia"/>
          <w:sz w:val="32"/>
          <w:szCs w:val="32"/>
        </w:rPr>
        <w:t>，经工作人员核验身份、健康码筛查、体温检测，通过后方可进入考点。    </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五、考生有以下情况之一的，不得参加考试</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（一）考试当天，“广西健康码”</w:t>
      </w:r>
      <w:proofErr w:type="gramStart"/>
      <w:r>
        <w:rPr>
          <w:rFonts w:ascii="仿宋_GB2312" w:eastAsia="仿宋_GB2312" w:hAnsi="仿宋_GB2312" w:cs="仿宋_GB2312" w:hint="eastAsia"/>
          <w:sz w:val="32"/>
          <w:szCs w:val="32"/>
        </w:rPr>
        <w:t>非绿码或</w:t>
      </w:r>
      <w:proofErr w:type="gramEnd"/>
      <w:r>
        <w:rPr>
          <w:rFonts w:ascii="仿宋_GB2312" w:eastAsia="仿宋_GB2312" w:hAnsi="仿宋_GB2312" w:cs="仿宋_GB2312" w:hint="eastAsia"/>
          <w:sz w:val="32"/>
          <w:szCs w:val="32"/>
        </w:rPr>
        <w:t>“通信大数据行程卡”</w:t>
      </w:r>
      <w:proofErr w:type="gramStart"/>
      <w:r>
        <w:rPr>
          <w:rFonts w:ascii="仿宋_GB2312" w:eastAsia="仿宋_GB2312" w:hAnsi="仿宋_GB2312" w:cs="仿宋_GB2312" w:hint="eastAsia"/>
          <w:sz w:val="32"/>
          <w:szCs w:val="32"/>
        </w:rPr>
        <w:t>非绿码或</w:t>
      </w:r>
      <w:proofErr w:type="gramEnd"/>
      <w:r>
        <w:rPr>
          <w:rFonts w:ascii="仿宋_GB2312" w:eastAsia="仿宋_GB2312" w:hAnsi="仿宋_GB2312" w:cs="仿宋_GB2312" w:hint="eastAsia"/>
          <w:sz w:val="32"/>
          <w:szCs w:val="32"/>
        </w:rPr>
        <w:t>现场测量体温≥37.3℃或不能按要求提供新冠病毒核酸检测阴性报告、解除隔离纸质证明的考生。</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（二）考试前21天内有国（境）外旅居史，尚未完成隔离医学观察等健康管理的考生。</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（三）新冠肺炎确诊病例、疑似病例和无症状感染者，密接、次密接以及时空伴随者尚未完成隔离医学观察等健康管理。</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（四）考前14天内有中高风险地区旅居史、中高风险地区</w:t>
      </w:r>
      <w:r>
        <w:rPr>
          <w:rFonts w:ascii="仿宋_GB2312" w:eastAsia="仿宋_GB2312" w:hAnsi="仿宋_GB2312" w:cs="仿宋_GB2312" w:hint="eastAsia"/>
          <w:sz w:val="32"/>
          <w:szCs w:val="32"/>
        </w:rPr>
        <w:lastRenderedPageBreak/>
        <w:t>所在县（市、区）或直辖市的街道/镇旅居史、本土疫情发生地所在设区市或直辖市城区旅居史，正在实施集中隔离、居家隔离及居家健康监测的考生。</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（五）现场医疗卫生专业人员综合</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判不具备考试条件的考生。</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六、考生参加现场资格审核或考试时应自备一次性医用口罩或医用外科口罩，除核验身份时按要求摘除口罩外，进出学校、考场应全程佩戴口罩。</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考生在考试过程中出现发热、咳嗽、乏力、鼻塞、流涕、咽痛、腹泻等症状，应立即向考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工作人员报告，并如实报告近14天的旅居史、接触史及健康状况等疫情防控信息，经现场医疗卫生专业人员评估后，综合</w:t>
      </w:r>
      <w:proofErr w:type="gramStart"/>
      <w:r>
        <w:rPr>
          <w:rFonts w:ascii="仿宋_GB2312" w:eastAsia="仿宋_GB2312" w:hAnsi="仿宋_GB2312" w:cs="仿宋_GB2312" w:hint="eastAsia"/>
          <w:sz w:val="32"/>
          <w:szCs w:val="32"/>
        </w:rPr>
        <w:t>研判具备</w:t>
      </w:r>
      <w:proofErr w:type="gramEnd"/>
      <w:r>
        <w:rPr>
          <w:rFonts w:ascii="仿宋_GB2312" w:eastAsia="仿宋_GB2312" w:hAnsi="仿宋_GB2312" w:cs="仿宋_GB2312" w:hint="eastAsia"/>
          <w:sz w:val="32"/>
          <w:szCs w:val="32"/>
        </w:rPr>
        <w:t>参加考试条件的，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书面承诺后，由专人负责带至隔离考场进行考试。</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七、考生在到校前应认真阅读现场资格审核和考试相关规定以及疫情防控相关要求，承诺已知悉告知的所有事项，并遵照执行。考生领取准考证即视同为认同签署承诺。</w:t>
      </w:r>
    </w:p>
    <w:p w:rsidR="003921BE" w:rsidRDefault="00A9207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八、考生有不配合考试防疫工作、</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如实报告健康状况、隐瞒或谎报旅居史、接触史、健康状况等疫情防控信息，提供虚假防疫证明材料（信息）等情形的，按有关法律法规进行严肃处理。</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九、请考生密切关注南宁市最新防疫要求并严格执行。</w:t>
      </w:r>
    </w:p>
    <w:p w:rsidR="003921BE" w:rsidRDefault="00A9207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十、如有不明之处，请在工作日上班时间与学校办公室联</w:t>
      </w:r>
      <w:r>
        <w:rPr>
          <w:rFonts w:ascii="仿宋_GB2312" w:eastAsia="仿宋_GB2312" w:hAnsi="仿宋_GB2312" w:cs="仿宋_GB2312" w:hint="eastAsia"/>
          <w:sz w:val="32"/>
          <w:szCs w:val="32"/>
        </w:rPr>
        <w:lastRenderedPageBreak/>
        <w:t>系，电话：0771-5620971 谢老师</w:t>
      </w:r>
    </w:p>
    <w:p w:rsidR="003921BE" w:rsidRDefault="00A9207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921BE" w:rsidRDefault="00A9207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3921BE" w:rsidRDefault="00A92074">
      <w:pPr>
        <w:spacing w:line="56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南宁师范大学附属实验学校</w:t>
      </w:r>
    </w:p>
    <w:p w:rsidR="003921BE" w:rsidRDefault="00A92074">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2022年5月17日</w:t>
      </w:r>
    </w:p>
    <w:sectPr w:rsidR="003921BE">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DD" w:rsidRDefault="00D434DD" w:rsidP="00D90BCA">
      <w:r>
        <w:separator/>
      </w:r>
    </w:p>
  </w:endnote>
  <w:endnote w:type="continuationSeparator" w:id="0">
    <w:p w:rsidR="00D434DD" w:rsidRDefault="00D434DD" w:rsidP="00D9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1BE5FDDF-781A-42B1-A069-869345A0B99C}"/>
  </w:font>
  <w:font w:name="方正公文小标宋">
    <w:altName w:val="微软雅黑"/>
    <w:charset w:val="86"/>
    <w:family w:val="auto"/>
    <w:pitch w:val="default"/>
    <w:sig w:usb0="00000000" w:usb1="38CF7CFA" w:usb2="00000016" w:usb3="00000000" w:csb0="00040001" w:csb1="00000000"/>
    <w:embedBold r:id="rId2" w:subsetted="1" w:fontKey="{E3563841-DCB7-4991-A2FE-C0A67A6BE065}"/>
  </w:font>
  <w:font w:name="仿宋_GB2312">
    <w:altName w:val="仿宋"/>
    <w:charset w:val="86"/>
    <w:family w:val="modern"/>
    <w:pitch w:val="default"/>
    <w:sig w:usb0="00000001" w:usb1="080E0000" w:usb2="00000000" w:usb3="00000000" w:csb0="00040000" w:csb1="00000000"/>
    <w:embedRegular r:id="rId3" w:fontKey="{17B76089-37C0-4CDD-9595-700245B359D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DD" w:rsidRDefault="00D434DD" w:rsidP="00D90BCA">
      <w:r>
        <w:separator/>
      </w:r>
    </w:p>
  </w:footnote>
  <w:footnote w:type="continuationSeparator" w:id="0">
    <w:p w:rsidR="00D434DD" w:rsidRDefault="00D434DD" w:rsidP="00D90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C746DC"/>
    <w:rsid w:val="003921BE"/>
    <w:rsid w:val="00A92074"/>
    <w:rsid w:val="00D434DD"/>
    <w:rsid w:val="00D90BCA"/>
    <w:rsid w:val="26340125"/>
    <w:rsid w:val="41C746DC"/>
    <w:rsid w:val="6C636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D90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0BCA"/>
    <w:rPr>
      <w:rFonts w:asciiTheme="minorHAnsi" w:eastAsiaTheme="minorEastAsia" w:hAnsiTheme="minorHAnsi" w:cstheme="minorBidi"/>
      <w:kern w:val="2"/>
      <w:sz w:val="18"/>
      <w:szCs w:val="18"/>
    </w:rPr>
  </w:style>
  <w:style w:type="paragraph" w:styleId="a5">
    <w:name w:val="footer"/>
    <w:basedOn w:val="a"/>
    <w:link w:val="Char0"/>
    <w:rsid w:val="00D90BCA"/>
    <w:pPr>
      <w:tabs>
        <w:tab w:val="center" w:pos="4153"/>
        <w:tab w:val="right" w:pos="8306"/>
      </w:tabs>
      <w:snapToGrid w:val="0"/>
      <w:jc w:val="left"/>
    </w:pPr>
    <w:rPr>
      <w:sz w:val="18"/>
      <w:szCs w:val="18"/>
    </w:rPr>
  </w:style>
  <w:style w:type="character" w:customStyle="1" w:styleId="Char0">
    <w:name w:val="页脚 Char"/>
    <w:basedOn w:val="a0"/>
    <w:link w:val="a5"/>
    <w:rsid w:val="00D90BC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D90B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0BCA"/>
    <w:rPr>
      <w:rFonts w:asciiTheme="minorHAnsi" w:eastAsiaTheme="minorEastAsia" w:hAnsiTheme="minorHAnsi" w:cstheme="minorBidi"/>
      <w:kern w:val="2"/>
      <w:sz w:val="18"/>
      <w:szCs w:val="18"/>
    </w:rPr>
  </w:style>
  <w:style w:type="paragraph" w:styleId="a5">
    <w:name w:val="footer"/>
    <w:basedOn w:val="a"/>
    <w:link w:val="Char0"/>
    <w:rsid w:val="00D90BCA"/>
    <w:pPr>
      <w:tabs>
        <w:tab w:val="center" w:pos="4153"/>
        <w:tab w:val="right" w:pos="8306"/>
      </w:tabs>
      <w:snapToGrid w:val="0"/>
      <w:jc w:val="left"/>
    </w:pPr>
    <w:rPr>
      <w:sz w:val="18"/>
      <w:szCs w:val="18"/>
    </w:rPr>
  </w:style>
  <w:style w:type="character" w:customStyle="1" w:styleId="Char0">
    <w:name w:val="页脚 Char"/>
    <w:basedOn w:val="a0"/>
    <w:link w:val="a5"/>
    <w:rsid w:val="00D90B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310</Words>
  <Characters>1767</Characters>
  <Application>Microsoft Office Word</Application>
  <DocSecurity>0</DocSecurity>
  <Lines>14</Lines>
  <Paragraphs>4</Paragraphs>
  <ScaleCrop>false</ScaleCrop>
  <Company>微软中国</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香蕉小姐</dc:creator>
  <cp:lastModifiedBy>Administrator</cp:lastModifiedBy>
  <cp:revision>3</cp:revision>
  <dcterms:created xsi:type="dcterms:W3CDTF">2022-05-17T04:59:00Z</dcterms:created>
  <dcterms:modified xsi:type="dcterms:W3CDTF">2022-06-11T13:27:00Z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